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C1" w:rsidRPr="006760EF" w:rsidRDefault="006760EF" w:rsidP="006760E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แบบสรุปรายงานตามนโยบาย </w:t>
      </w:r>
      <w:r w:rsidRPr="006760EF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:rsidR="006760EF" w:rsidRDefault="006760EF" w:rsidP="00447AC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ชื่อหน่วยงาน/ส่วนราชการ</w:t>
      </w:r>
      <w:r w:rsidR="001610B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องค์การบริหารส่วนตำบลนา</w:t>
      </w:r>
      <w:r w:rsidR="002E4C4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ใน</w:t>
      </w:r>
      <w:r w:rsidR="001F75DA"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1F75DA" w:rsidRDefault="001F75DA" w:rsidP="001F75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</w:t>
      </w:r>
      <w:r w:rsidR="001610B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2566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610B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</w:p>
    <w:p w:rsidR="001F75DA" w:rsidRDefault="001F75DA" w:rsidP="001F75D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รายงานผลการขับเคลื่อนตามนโยบาย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 ของหน่วยงาน ข้าราชการ และเจ้าหน้าที่ในสังกัด โดยมีรายละเอียด ดังนี้</w:t>
      </w:r>
    </w:p>
    <w:p w:rsidR="001F75DA" w:rsidRDefault="00C93F14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การประกาศเจตนา</w:t>
      </w:r>
      <w:r w:rsid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รมณ์ตามนโยบาย </w:t>
      </w:r>
      <w:r w:rsidR="001F75DA"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 w:rsid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ขององค์กรหรือหน่วยงาน</w:t>
      </w:r>
    </w:p>
    <w:tbl>
      <w:tblPr>
        <w:tblStyle w:val="a7"/>
        <w:tblW w:w="0" w:type="auto"/>
        <w:tblLook w:val="04A0"/>
      </w:tblPr>
      <w:tblGrid>
        <w:gridCol w:w="980"/>
        <w:gridCol w:w="3995"/>
        <w:gridCol w:w="1403"/>
        <w:gridCol w:w="3229"/>
      </w:tblGrid>
      <w:tr w:rsidR="001F75DA" w:rsidTr="009E6D06">
        <w:tc>
          <w:tcPr>
            <w:tcW w:w="980" w:type="dxa"/>
            <w:shd w:val="clear" w:color="auto" w:fill="A8D08D" w:themeFill="accent6" w:themeFillTint="99"/>
          </w:tcPr>
          <w:p w:rsid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95" w:type="dxa"/>
            <w:shd w:val="clear" w:color="auto" w:fill="A8D08D" w:themeFill="accent6" w:themeFillTint="99"/>
          </w:tcPr>
          <w:p w:rsid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403" w:type="dxa"/>
            <w:shd w:val="clear" w:color="auto" w:fill="A8D08D" w:themeFill="accent6" w:themeFillTint="99"/>
          </w:tcPr>
          <w:p w:rsid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3229" w:type="dxa"/>
            <w:shd w:val="clear" w:color="auto" w:fill="A8D08D" w:themeFill="accent6" w:themeFillTint="99"/>
          </w:tcPr>
          <w:p w:rsid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1F75DA" w:rsidTr="009E6D06">
        <w:tc>
          <w:tcPr>
            <w:tcW w:w="980" w:type="dxa"/>
          </w:tcPr>
          <w:p w:rsidR="001F75DA" w:rsidRPr="004A2524" w:rsidRDefault="004A2524" w:rsidP="004A2524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95" w:type="dxa"/>
          </w:tcPr>
          <w:p w:rsidR="001F75DA" w:rsidRPr="004A2524" w:rsidRDefault="004A2524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</w:t>
            </w:r>
            <w:r w:rsidR="002E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</w:p>
        </w:tc>
        <w:tc>
          <w:tcPr>
            <w:tcW w:w="1403" w:type="dxa"/>
          </w:tcPr>
          <w:p w:rsidR="001F75DA" w:rsidRDefault="002E4C49" w:rsidP="004A252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2ก</w:t>
            </w:r>
            <w:r w:rsid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66</w:t>
            </w:r>
          </w:p>
        </w:tc>
        <w:tc>
          <w:tcPr>
            <w:tcW w:w="3229" w:type="dxa"/>
          </w:tcPr>
          <w:p w:rsidR="000A0DB6" w:rsidRDefault="000A0DB6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A2524" w:rsidRPr="004A252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r w:rsidR="004A2524" w:rsidRP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2E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นาใน</w:t>
            </w:r>
            <w:r w:rsidR="004A2524" w:rsidRPr="004A25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นโยบายการงดรับและการให้ของขวัญ</w:t>
            </w:r>
            <w:r w:rsid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A2524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 w:rsid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4A2524" w:rsidRPr="004A2524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เผยแพร่บนเว็บไซต์</w:t>
            </w:r>
            <w:r w:rsidR="002E4C49" w:rsidRPr="002E4C49">
              <w:t>www.abtnanai.go.th</w:t>
            </w:r>
          </w:p>
          <w:p w:rsidR="001F75DA" w:rsidRPr="004A2524" w:rsidRDefault="000A0DB6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ลิงค์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URL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การเผยแพร่ประกาศนโยบาย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No Gift Policy</w:t>
            </w:r>
          </w:p>
        </w:tc>
      </w:tr>
      <w:tr w:rsidR="001F75DA" w:rsidTr="009E6D06">
        <w:tc>
          <w:tcPr>
            <w:tcW w:w="980" w:type="dxa"/>
          </w:tcPr>
          <w:p w:rsidR="001F75DA" w:rsidRPr="004A2524" w:rsidRDefault="004A2524" w:rsidP="004A2524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95" w:type="dxa"/>
          </w:tcPr>
          <w:p w:rsidR="001F75DA" w:rsidRDefault="004A2524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2E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นาใน</w:t>
            </w:r>
          </w:p>
        </w:tc>
        <w:tc>
          <w:tcPr>
            <w:tcW w:w="1403" w:type="dxa"/>
          </w:tcPr>
          <w:p w:rsidR="001F75DA" w:rsidRDefault="002E4C49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ก.พ. 66</w:t>
            </w:r>
          </w:p>
        </w:tc>
        <w:tc>
          <w:tcPr>
            <w:tcW w:w="3229" w:type="dxa"/>
          </w:tcPr>
          <w:p w:rsidR="001F75DA" w:rsidRDefault="000A0DB6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A2524" w:rsidRPr="004A252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r w:rsidR="004A2524" w:rsidRP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2E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นาใน</w:t>
            </w:r>
            <w:r w:rsidR="004A2524" w:rsidRPr="004A2524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นโยบาย</w:t>
            </w:r>
            <w:r w:rsid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4A2524" w:rsidRPr="004A2524">
              <w:rPr>
                <w:rFonts w:ascii="TH SarabunIT๙" w:hAnsi="TH SarabunIT๙" w:cs="TH SarabunIT๙"/>
                <w:sz w:val="32"/>
                <w:szCs w:val="32"/>
                <w:cs/>
              </w:rPr>
              <w:t>รับของขวัญ</w:t>
            </w:r>
            <w:r w:rsid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A2524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 w:rsidR="004A2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4A2524" w:rsidRPr="004A2524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เผยแพร่บนเว็บไซต์</w:t>
            </w:r>
            <w:r w:rsidR="002E4C49" w:rsidRPr="002E4C49">
              <w:t>www.abtnanai.go.th</w:t>
            </w:r>
          </w:p>
          <w:p w:rsidR="000A0DB6" w:rsidRDefault="000A0DB6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ลิงค์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URL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การเผยแพร่ประกาศนโยบาย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No Gift Policy</w:t>
            </w:r>
          </w:p>
        </w:tc>
      </w:tr>
    </w:tbl>
    <w:p w:rsidR="001F75DA" w:rsidRDefault="001F75DA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การปลุกจิตสำนึก หรือสร้างวัฒนธรรมองค์กร</w:t>
      </w:r>
    </w:p>
    <w:tbl>
      <w:tblPr>
        <w:tblStyle w:val="a7"/>
        <w:tblW w:w="0" w:type="auto"/>
        <w:tblLook w:val="04A0"/>
      </w:tblPr>
      <w:tblGrid>
        <w:gridCol w:w="902"/>
        <w:gridCol w:w="2966"/>
        <w:gridCol w:w="1574"/>
        <w:gridCol w:w="2241"/>
        <w:gridCol w:w="1924"/>
      </w:tblGrid>
      <w:tr w:rsidR="001F75DA" w:rsidTr="009E6D06">
        <w:tc>
          <w:tcPr>
            <w:tcW w:w="902" w:type="dxa"/>
            <w:shd w:val="clear" w:color="auto" w:fill="A8D08D" w:themeFill="accent6" w:themeFillTint="99"/>
          </w:tcPr>
          <w:p w:rsidR="001F75DA" w:rsidRDefault="001F75DA" w:rsidP="00B5690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66" w:type="dxa"/>
            <w:shd w:val="clear" w:color="auto" w:fill="A8D08D" w:themeFill="accent6" w:themeFillTint="99"/>
          </w:tcPr>
          <w:p w:rsidR="001F75DA" w:rsidRDefault="001F75DA" w:rsidP="00B5690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574" w:type="dxa"/>
            <w:shd w:val="clear" w:color="auto" w:fill="A8D08D" w:themeFill="accent6" w:themeFillTint="99"/>
          </w:tcPr>
          <w:p w:rsidR="001F75DA" w:rsidRDefault="001F75DA" w:rsidP="00B5690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241" w:type="dxa"/>
            <w:shd w:val="clear" w:color="auto" w:fill="A8D08D" w:themeFill="accent6" w:themeFillTint="99"/>
          </w:tcPr>
          <w:p w:rsidR="001F75DA" w:rsidRDefault="001F75DA" w:rsidP="00B5690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1924" w:type="dxa"/>
            <w:shd w:val="clear" w:color="auto" w:fill="A8D08D" w:themeFill="accent6" w:themeFillTint="99"/>
          </w:tcPr>
          <w:p w:rsidR="001F75DA" w:rsidRDefault="001F75DA" w:rsidP="00B5690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9E6D06" w:rsidTr="009E6D06">
        <w:tc>
          <w:tcPr>
            <w:tcW w:w="902" w:type="dxa"/>
          </w:tcPr>
          <w:p w:rsidR="009E6D06" w:rsidRPr="000A0DB6" w:rsidRDefault="009E6D06" w:rsidP="000A0DB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66" w:type="dxa"/>
          </w:tcPr>
          <w:p w:rsidR="009E6D06" w:rsidRPr="000A0DB6" w:rsidRDefault="009E6D06" w:rsidP="009E6D06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D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="002E4C49">
              <w:rPr>
                <w:rFonts w:ascii="TH SarabunIT๙" w:hAnsi="TH SarabunIT๙" w:cs="TH SarabunIT๙" w:hint="cs"/>
                <w:sz w:val="28"/>
                <w:cs/>
              </w:rPr>
              <w:t>นาใน</w:t>
            </w:r>
          </w:p>
        </w:tc>
        <w:tc>
          <w:tcPr>
            <w:tcW w:w="1574" w:type="dxa"/>
          </w:tcPr>
          <w:p w:rsidR="009E6D06" w:rsidRPr="00A915C7" w:rsidRDefault="002E4C49" w:rsidP="00A915C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A915C7"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9E6D06"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915C7"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9E6D06"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66</w:t>
            </w:r>
          </w:p>
        </w:tc>
        <w:tc>
          <w:tcPr>
            <w:tcW w:w="2241" w:type="dxa"/>
          </w:tcPr>
          <w:p w:rsidR="009E6D06" w:rsidRPr="00A915C7" w:rsidRDefault="000A0DB6" w:rsidP="009E6D0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จัดประชุมมอบนโยบาย</w:t>
            </w:r>
            <w:r w:rsidR="00A915C7" w:rsidRPr="00A915C7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การงดรับและการให้ของขวัญ</w:t>
            </w:r>
            <w:r w:rsidR="00A915C7"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A915C7" w:rsidRPr="00A915C7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 w:rsidR="00A915C7"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24" w:type="dxa"/>
          </w:tcPr>
          <w:p w:rsidR="0005080B" w:rsidRDefault="00A915C7" w:rsidP="00A915C7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56D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จัดประชุมประจำเดือนและมอบนโยบาย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2055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เสริมสร้างความรู้ความเข้าใจและขับเคลื่อนนโยบาย </w:t>
            </w:r>
            <w:r w:rsidRPr="0020556D"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 w:rsidRPr="0020556D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จากการปฏิบัติหน้าที่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2566 โดยมีบุคลากรในสังกัดองค์การบริหารส่วนตำบล</w:t>
            </w:r>
            <w:r w:rsidR="002E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นาใน</w:t>
            </w:r>
            <w:r w:rsidRPr="002055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คณะผู้บริหาร สมาชิกสภาองค์การบริหารส่วนตำบล พนักงานส่วนตำบล และพนักงานจ้าง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2E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คน เข้าร่วมประชุม </w:t>
            </w:r>
            <w:r w:rsidRPr="0020556D">
              <w:rPr>
                <w:rFonts w:ascii="TH SarabunIT๙" w:hAnsi="TH SarabunIT๙" w:cs="TH SarabunIT๙"/>
                <w:sz w:val="32"/>
                <w:szCs w:val="32"/>
                <w:cs/>
              </w:rPr>
              <w:t>ณ ห้องประชุมองค์การบริหารส่วนตำบล</w:t>
            </w:r>
            <w:r w:rsidR="002E4C49">
              <w:rPr>
                <w:rFonts w:ascii="TH SarabunIT๙" w:hAnsi="TH SarabunIT๙" w:cs="TH SarabunIT๙"/>
                <w:sz w:val="32"/>
                <w:szCs w:val="32"/>
                <w:cs/>
              </w:rPr>
              <w:t>นาใน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ซึ่งการประชุมในครั้งนี้นายธวัชชัย โยลัย นายก</w:t>
            </w:r>
            <w:r w:rsidRPr="0020556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บริหารส่วนตำบล</w:t>
            </w:r>
            <w:r w:rsidR="002E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ได้ประกาศนโยบายไม่รับของขวัญ </w:t>
            </w:r>
            <w:r w:rsidRPr="0020556D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จากการปฏิบัติหน้าที่ และได้เผยแพร่ ประชาสัมพันธ์ประกาศดังกล่าวเรียบร้อยแล้ว จึงได้นำนโยบายมามอบในที่ประชุมประจำเดือน ทั้งนี้เพื่อให้บุคลากรองค์การบริหารส่วนตำบล</w:t>
            </w:r>
            <w:r w:rsidR="002E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ถือปฏิบัติโดยเคร่งครัด</w:t>
            </w:r>
          </w:p>
        </w:tc>
      </w:tr>
      <w:tr w:rsidR="009E6D06" w:rsidTr="009E6D06">
        <w:tc>
          <w:tcPr>
            <w:tcW w:w="902" w:type="dxa"/>
          </w:tcPr>
          <w:p w:rsidR="009E6D06" w:rsidRPr="00A915C7" w:rsidRDefault="009E6D06" w:rsidP="00A915C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966" w:type="dxa"/>
          </w:tcPr>
          <w:p w:rsidR="009E6D06" w:rsidRPr="00A915C7" w:rsidRDefault="009E6D06" w:rsidP="009E6D06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5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  <w:r w:rsidR="002E4C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นาใน</w:t>
            </w:r>
          </w:p>
        </w:tc>
        <w:tc>
          <w:tcPr>
            <w:tcW w:w="1574" w:type="dxa"/>
          </w:tcPr>
          <w:p w:rsidR="009E6D06" w:rsidRPr="00A915C7" w:rsidRDefault="00A915C7" w:rsidP="00A915C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9E6D06"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</w:t>
            </w:r>
            <w:r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9E6D06" w:rsidRPr="00A9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 66</w:t>
            </w:r>
          </w:p>
        </w:tc>
        <w:tc>
          <w:tcPr>
            <w:tcW w:w="2241" w:type="dxa"/>
          </w:tcPr>
          <w:p w:rsidR="009E6D06" w:rsidRPr="009E6D06" w:rsidRDefault="00A915C7" w:rsidP="009E6D06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ร่วมประชุมสัมมนาผ่านสื่ออิเล็กทรอนิกส์รูปแบบออนไลน์ทาง</w:t>
            </w:r>
            <w:r w:rsidRPr="0036016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You Tube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LIVE</w:t>
            </w:r>
          </w:p>
        </w:tc>
        <w:tc>
          <w:tcPr>
            <w:tcW w:w="1924" w:type="dxa"/>
          </w:tcPr>
          <w:p w:rsidR="009E6D06" w:rsidRDefault="00A915C7" w:rsidP="009E6D06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สำนักงานพัฒนาและส่งเสริมธรรมา ภิบาล สำนักงาน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ป.ป.ช. จัดกิจกรรม</w:t>
            </w:r>
            <w:r w:rsidRPr="00990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งานรณรงค์เสริมสร้างคุณธรรมและจริยธรรม เพื่อป้องกันการกระทำผิดเกี่ยวกับการขัดกันแห่งผลประโยชน์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ผ่านสื่ออิเล็กทรอนิกส์รูปแบบออนไลน์ทาง</w:t>
            </w:r>
            <w:r w:rsidRPr="0036016B">
              <w:rPr>
                <w:rFonts w:ascii="TH SarabunIT๙" w:hAnsi="TH SarabunIT๙" w:cs="TH SarabunIT๙"/>
                <w:sz w:val="32"/>
                <w:szCs w:val="32"/>
              </w:rPr>
              <w:t xml:space="preserve">You Tube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LIVE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พ.ศ. 2566 </w:t>
            </w:r>
            <w:r w:rsidRPr="00990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มีบุคลากรในสังกัดองค์การบริหารส่วนตำบล</w:t>
            </w:r>
            <w:r w:rsidR="002E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คณะผู้บริหาร พนักงานส่วนตำบล และพนักงานจ้าง จำนวน </w:t>
            </w:r>
            <w:r w:rsidR="002E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เข้าร่วมประชุมสัมมนา       </w:t>
            </w:r>
            <w:r w:rsidRPr="0036016B">
              <w:rPr>
                <w:rFonts w:ascii="TH SarabunIT๙" w:hAnsi="TH SarabunIT๙" w:cs="TH SarabunIT๙"/>
                <w:sz w:val="32"/>
                <w:szCs w:val="32"/>
                <w:cs/>
              </w:rPr>
              <w:t>ณ ห้องประชุมองค์การบริหารส่วนตำบล</w:t>
            </w:r>
            <w:r w:rsidR="002E4C49">
              <w:rPr>
                <w:rFonts w:ascii="TH SarabunIT๙" w:hAnsi="TH SarabunIT๙" w:cs="TH SarabunIT๙"/>
                <w:sz w:val="32"/>
                <w:szCs w:val="32"/>
                <w:cs/>
              </w:rPr>
              <w:t>นาใน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ซึ่งการประชุมสัมมนาในครั้งนี้ได้มีการบรรยายพิเศษในหัวข้อเรื่อง “</w:t>
            </w:r>
            <w:r w:rsidRPr="00990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การป้องกันการกระทำผิดเกี่ยวกับการขัดกันแห่งผลประโยชน์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” โดย </w:t>
            </w:r>
            <w:r w:rsidRPr="00990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นายนิวัติไชย เกษมมงคล เลขาธิการคณะกรรมการ ป.ป.ช.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เป็นวิทยากร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ทั้งนี้เพื่อให้บุคลากรองค์การบริหารส่วนตำบล</w:t>
            </w:r>
            <w:r w:rsidR="002E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รับทราบเกี่ยวกับการขัดกันระหว่างผลประโยชน์ส่วนตนและผลประโยชน์ส่วนรวม ซึ่งเป็นส่วนหนึ่งที่ทำให้บุคลากรมีคุณธรรม ซื่อสัตย์สุจริต โดยยึดมั่นในการรักษาความถูกต้อง</w:t>
            </w:r>
          </w:p>
        </w:tc>
      </w:tr>
    </w:tbl>
    <w:p w:rsidR="001F75DA" w:rsidRDefault="001F75DA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 รายงานการรับของขวัญและของกำนัลตามนโยบาย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tbl>
      <w:tblPr>
        <w:tblStyle w:val="a7"/>
        <w:tblW w:w="0" w:type="auto"/>
        <w:tblLook w:val="04A0"/>
      </w:tblPr>
      <w:tblGrid>
        <w:gridCol w:w="6799"/>
        <w:gridCol w:w="2948"/>
      </w:tblGrid>
      <w:tr w:rsidR="001F75DA" w:rsidTr="005876E0">
        <w:tc>
          <w:tcPr>
            <w:tcW w:w="6799" w:type="dxa"/>
            <w:shd w:val="clear" w:color="auto" w:fill="A8D08D" w:themeFill="accent6" w:themeFillTint="99"/>
          </w:tcPr>
          <w:p w:rsid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948" w:type="dxa"/>
            <w:shd w:val="clear" w:color="auto" w:fill="A8D08D" w:themeFill="accent6" w:themeFillTint="99"/>
          </w:tcPr>
          <w:p w:rsidR="001F75DA" w:rsidRP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1F75DA" w:rsidTr="005876E0">
        <w:tc>
          <w:tcPr>
            <w:tcW w:w="6799" w:type="dxa"/>
            <w:shd w:val="clear" w:color="auto" w:fill="BDD6EE" w:themeFill="accent5" w:themeFillTint="66"/>
          </w:tcPr>
          <w:p w:rsid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:rsid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5DA" w:rsidTr="005876E0">
        <w:tc>
          <w:tcPr>
            <w:tcW w:w="6799" w:type="dxa"/>
          </w:tcPr>
          <w:p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948" w:type="dxa"/>
          </w:tcPr>
          <w:p w:rsidR="001F75DA" w:rsidRPr="001F75DA" w:rsidRDefault="009E6D06" w:rsidP="0005080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1F75DA" w:rsidTr="005876E0">
        <w:tc>
          <w:tcPr>
            <w:tcW w:w="6799" w:type="dxa"/>
          </w:tcPr>
          <w:p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หน่วยงานภาคเอกชน</w:t>
            </w:r>
          </w:p>
        </w:tc>
        <w:tc>
          <w:tcPr>
            <w:tcW w:w="2948" w:type="dxa"/>
          </w:tcPr>
          <w:p w:rsidR="001F75DA" w:rsidRPr="001F75DA" w:rsidRDefault="009E6D06" w:rsidP="0005080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1F75DA" w:rsidTr="005876E0">
        <w:tc>
          <w:tcPr>
            <w:tcW w:w="6799" w:type="dxa"/>
          </w:tcPr>
          <w:p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ประชาชน</w:t>
            </w:r>
          </w:p>
        </w:tc>
        <w:tc>
          <w:tcPr>
            <w:tcW w:w="2948" w:type="dxa"/>
          </w:tcPr>
          <w:p w:rsidR="001F75DA" w:rsidRPr="001F75DA" w:rsidRDefault="009E6D06" w:rsidP="0005080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1F75DA" w:rsidTr="005876E0">
        <w:tc>
          <w:tcPr>
            <w:tcW w:w="6799" w:type="dxa"/>
          </w:tcPr>
          <w:p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อื่น ๆ</w:t>
            </w:r>
          </w:p>
        </w:tc>
        <w:tc>
          <w:tcPr>
            <w:tcW w:w="2948" w:type="dxa"/>
          </w:tcPr>
          <w:p w:rsidR="001F75DA" w:rsidRPr="001F75DA" w:rsidRDefault="009E6D06" w:rsidP="0005080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1F75DA" w:rsidTr="005876E0">
        <w:tc>
          <w:tcPr>
            <w:tcW w:w="6799" w:type="dxa"/>
            <w:shd w:val="clear" w:color="auto" w:fill="BDD6EE" w:themeFill="accent5" w:themeFillTint="66"/>
          </w:tcPr>
          <w:p w:rsid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:rsid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5DA" w:rsidTr="005876E0">
        <w:tc>
          <w:tcPr>
            <w:tcW w:w="6799" w:type="dxa"/>
          </w:tcPr>
          <w:p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48" w:type="dxa"/>
          </w:tcPr>
          <w:p w:rsidR="001F75DA" w:rsidRPr="001F75DA" w:rsidRDefault="009E6D06" w:rsidP="0005080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1F75DA" w:rsidTr="005876E0">
        <w:tc>
          <w:tcPr>
            <w:tcW w:w="6799" w:type="dxa"/>
          </w:tcPr>
          <w:p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รายบุคคล</w:t>
            </w:r>
          </w:p>
        </w:tc>
        <w:tc>
          <w:tcPr>
            <w:tcW w:w="2948" w:type="dxa"/>
          </w:tcPr>
          <w:p w:rsidR="001F75DA" w:rsidRPr="001F75DA" w:rsidRDefault="009E6D06" w:rsidP="0005080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1F75DA" w:rsidTr="005876E0">
        <w:tc>
          <w:tcPr>
            <w:tcW w:w="6799" w:type="dxa"/>
            <w:shd w:val="clear" w:color="auto" w:fill="BDD6EE" w:themeFill="accent5" w:themeFillTint="66"/>
          </w:tcPr>
          <w:p w:rsidR="001F75DA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:rsidR="001F75DA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5DA" w:rsidTr="005876E0">
        <w:tc>
          <w:tcPr>
            <w:tcW w:w="6799" w:type="dxa"/>
          </w:tcPr>
          <w:p w:rsidR="001F75DA" w:rsidRPr="001E2A31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ส่งคืนแก่ผู้ให้</w:t>
            </w:r>
          </w:p>
        </w:tc>
        <w:tc>
          <w:tcPr>
            <w:tcW w:w="2948" w:type="dxa"/>
          </w:tcPr>
          <w:p w:rsidR="001F75DA" w:rsidRPr="001E2A31" w:rsidRDefault="0005080B" w:rsidP="0005080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1F75DA" w:rsidTr="005876E0">
        <w:tc>
          <w:tcPr>
            <w:tcW w:w="6799" w:type="dxa"/>
          </w:tcPr>
          <w:p w:rsidR="001F75DA" w:rsidRPr="001E2A31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="001E2A31"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948" w:type="dxa"/>
          </w:tcPr>
          <w:p w:rsidR="001F75DA" w:rsidRPr="001E2A31" w:rsidRDefault="0005080B" w:rsidP="0005080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1F75DA" w:rsidTr="005876E0">
        <w:tc>
          <w:tcPr>
            <w:tcW w:w="6799" w:type="dxa"/>
          </w:tcPr>
          <w:p w:rsidR="001F75DA" w:rsidRPr="001E2A31" w:rsidRDefault="001E2A31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อื่น ๆ โปรดระบุ</w:t>
            </w:r>
            <w:r w:rsidRPr="001E2A3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1E2A3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948" w:type="dxa"/>
          </w:tcPr>
          <w:p w:rsidR="001F75DA" w:rsidRPr="001E2A31" w:rsidRDefault="0005080B" w:rsidP="0005080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1F75DA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ปัญหาอุปสรรคในการดำเนินการของหน่วยงาน</w:t>
      </w:r>
    </w:p>
    <w:p w:rsidR="001E2A31" w:rsidRPr="009E6D06" w:rsidRDefault="009E6D06" w:rsidP="001E2A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E6D06">
        <w:rPr>
          <w:rFonts w:ascii="TH SarabunIT๙" w:hAnsi="TH SarabunIT๙" w:cs="TH SarabunIT๙"/>
          <w:sz w:val="32"/>
          <w:szCs w:val="32"/>
          <w:u w:val="dotted"/>
          <w:cs/>
        </w:rPr>
        <w:t xml:space="preserve">ไม่พบปัญหาและอุปสรรค ในการดำเนินการในเรื่อง </w:t>
      </w:r>
      <w:r w:rsidRPr="009E6D06">
        <w:rPr>
          <w:rFonts w:ascii="TH SarabunIT๙" w:hAnsi="TH SarabunIT๙" w:cs="TH SarabunIT๙"/>
          <w:sz w:val="32"/>
          <w:szCs w:val="32"/>
          <w:u w:val="dotted"/>
        </w:rPr>
        <w:t>No Gift Policy</w:t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2A31" w:rsidRPr="009E6D0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E2A31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ข้อเสนอแนะอื่นๆของหน่วยงานต่อนโยบาย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p w:rsidR="001E2A31" w:rsidRPr="00C87510" w:rsidRDefault="001E2A31" w:rsidP="001E2A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87510" w:rsidRPr="00C87510">
        <w:rPr>
          <w:rFonts w:ascii="TH SarabunIT๙" w:hAnsi="TH SarabunIT๙" w:cs="TH SarabunIT๙"/>
          <w:sz w:val="32"/>
          <w:szCs w:val="32"/>
          <w:u w:val="dotted"/>
          <w:cs/>
        </w:rPr>
        <w:t xml:space="preserve">เห็นควรกำชับและกระตุ้นจิตสำนึก ให้บุคลากรตระหนักในเรื่อง </w:t>
      </w:r>
      <w:r w:rsidR="00C87510" w:rsidRPr="00C87510">
        <w:rPr>
          <w:rFonts w:ascii="TH SarabunIT๙" w:hAnsi="TH SarabunIT๙" w:cs="TH SarabunIT๙"/>
          <w:sz w:val="32"/>
          <w:szCs w:val="32"/>
          <w:u w:val="dotted"/>
        </w:rPr>
        <w:t xml:space="preserve">No Gift Policy  </w:t>
      </w:r>
      <w:r w:rsidR="00C87510" w:rsidRPr="00C87510">
        <w:rPr>
          <w:rFonts w:ascii="TH SarabunIT๙" w:hAnsi="TH SarabunIT๙" w:cs="TH SarabunIT๙"/>
          <w:sz w:val="32"/>
          <w:szCs w:val="32"/>
          <w:u w:val="dotted"/>
          <w:cs/>
        </w:rPr>
        <w:t>เพื่อป้องกันพฤติกรรมของบุคลากรไม่ให้เห็นแก่การได้รับสิ่งของใดๆ</w:t>
      </w:r>
      <w:r w:rsidR="002E4C49">
        <w:rPr>
          <w:rFonts w:ascii="TH SarabunIT๙" w:hAnsi="TH SarabunIT๙" w:cs="TH SarabunIT๙" w:hint="cs"/>
          <w:sz w:val="32"/>
          <w:szCs w:val="32"/>
          <w:u w:val="dotted"/>
          <w:cs/>
        </w:rPr>
        <w:t>จนนำไปสู่ทุจริต</w:t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751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E2A31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E2A31" w:rsidRPr="002E4C49" w:rsidRDefault="002E4C49" w:rsidP="00C83F57">
      <w:pPr>
        <w:spacing w:before="120"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E4C4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1E2A31" w:rsidRPr="002E4C49">
        <w:rPr>
          <w:rFonts w:ascii="TH SarabunIT๙" w:hAnsi="TH SarabunIT๙" w:cs="TH SarabunIT๙"/>
          <w:sz w:val="32"/>
          <w:szCs w:val="32"/>
          <w:cs/>
        </w:rPr>
        <w:tab/>
      </w:r>
      <w:r w:rsidR="001E2A31" w:rsidRPr="002E4C49">
        <w:rPr>
          <w:rFonts w:ascii="TH SarabunIT๙" w:hAnsi="TH SarabunIT๙" w:cs="TH SarabunIT๙"/>
          <w:sz w:val="32"/>
          <w:szCs w:val="32"/>
          <w:cs/>
        </w:rPr>
        <w:tab/>
      </w:r>
      <w:r w:rsidR="001E2A31" w:rsidRPr="002E4C49">
        <w:rPr>
          <w:rFonts w:ascii="TH SarabunIT๙" w:hAnsi="TH SarabunIT๙" w:cs="TH SarabunIT๙"/>
          <w:sz w:val="32"/>
          <w:szCs w:val="32"/>
          <w:cs/>
        </w:rPr>
        <w:tab/>
      </w:r>
    </w:p>
    <w:p w:rsidR="001E2A31" w:rsidRDefault="001E2A31" w:rsidP="00C83F57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E4C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นายขวัญชัย  ไชยเทียมพล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1E2A31" w:rsidRDefault="001E2A31" w:rsidP="001E2A31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506DFA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1E2A31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E2A31" w:rsidRPr="006760EF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1E2A31" w:rsidRPr="006760EF" w:rsidSect="007F0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8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75" w:rsidRDefault="008B0075" w:rsidP="001B7220">
      <w:pPr>
        <w:spacing w:after="0" w:line="240" w:lineRule="auto"/>
      </w:pPr>
      <w:r>
        <w:separator/>
      </w:r>
    </w:p>
  </w:endnote>
  <w:endnote w:type="continuationSeparator" w:id="1">
    <w:p w:rsidR="008B0075" w:rsidRDefault="008B0075" w:rsidP="001B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36" w:rsidRDefault="006A51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36" w:rsidRDefault="006A513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36" w:rsidRDefault="006A51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75" w:rsidRDefault="008B0075" w:rsidP="001B7220">
      <w:pPr>
        <w:spacing w:after="0" w:line="240" w:lineRule="auto"/>
      </w:pPr>
      <w:r>
        <w:separator/>
      </w:r>
    </w:p>
  </w:footnote>
  <w:footnote w:type="continuationSeparator" w:id="1">
    <w:p w:rsidR="008B0075" w:rsidRDefault="008B0075" w:rsidP="001B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36" w:rsidRDefault="006A51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20" w:rsidRPr="001B7220" w:rsidRDefault="001B7220" w:rsidP="001B7220">
    <w:pPr>
      <w:pStyle w:val="a3"/>
      <w:jc w:val="right"/>
      <w:rPr>
        <w:rFonts w:ascii="TH SarabunIT๙" w:hAnsi="TH SarabunIT๙" w:cs="TH SarabunIT๙"/>
        <w:sz w:val="24"/>
        <w:szCs w:val="24"/>
      </w:rPr>
    </w:pPr>
    <w:r w:rsidRPr="001B7220">
      <w:rPr>
        <w:rFonts w:ascii="TH SarabunIT๙" w:hAnsi="TH SarabunIT๙" w:cs="TH SarabunIT๙"/>
        <w:sz w:val="24"/>
        <w:szCs w:val="24"/>
        <w:cs/>
      </w:rPr>
      <w:t xml:space="preserve">แบบรายงานการรับของขวัญและของกำนัลตามนโยบาย </w:t>
    </w:r>
    <w:r w:rsidRPr="001B7220">
      <w:rPr>
        <w:rFonts w:ascii="TH SarabunIT๙" w:hAnsi="TH SarabunIT๙" w:cs="TH SarabunIT๙"/>
        <w:sz w:val="24"/>
        <w:szCs w:val="24"/>
      </w:rPr>
      <w:t>No Gift Policy</w:t>
    </w:r>
  </w:p>
  <w:p w:rsidR="001B7220" w:rsidRPr="001B7220" w:rsidRDefault="001B7220" w:rsidP="001B7220">
    <w:pPr>
      <w:pStyle w:val="a3"/>
      <w:jc w:val="right"/>
      <w:rPr>
        <w:rFonts w:ascii="TH SarabunIT๙" w:hAnsi="TH SarabunIT๙" w:cs="TH SarabunIT๙"/>
        <w:sz w:val="24"/>
        <w:szCs w:val="24"/>
        <w:cs/>
      </w:rPr>
    </w:pPr>
    <w:r w:rsidRPr="001B7220">
      <w:rPr>
        <w:rFonts w:ascii="TH SarabunIT๙" w:hAnsi="TH SarabunIT๙" w:cs="TH SarabunIT๙"/>
        <w:sz w:val="24"/>
        <w:szCs w:val="24"/>
        <w:cs/>
      </w:rPr>
      <w:t xml:space="preserve">จากการปฏิบัติหน้าที่ สำหรับบุคคล </w:t>
    </w:r>
    <w:r w:rsidRPr="001B7220">
      <w:rPr>
        <w:rFonts w:ascii="TH SarabunIT๙" w:hAnsi="TH SarabunIT๙" w:cs="TH SarabunIT๙"/>
        <w:sz w:val="24"/>
        <w:szCs w:val="24"/>
      </w:rPr>
      <w:t xml:space="preserve">: </w:t>
    </w:r>
    <w:r w:rsidR="006A5136">
      <w:rPr>
        <w:rFonts w:ascii="TH SarabunIT๙" w:hAnsi="TH SarabunIT๙" w:cs="TH SarabunIT๙"/>
        <w:sz w:val="24"/>
        <w:szCs w:val="24"/>
        <w:cs/>
      </w:rPr>
      <w:t>ปีงบประมาณ พ.ศ. 256</w:t>
    </w:r>
    <w:r w:rsidR="006A5136">
      <w:rPr>
        <w:rFonts w:ascii="TH SarabunIT๙" w:hAnsi="TH SarabunIT๙" w:cs="TH SarabunIT๙" w:hint="cs"/>
        <w:sz w:val="24"/>
        <w:szCs w:val="24"/>
        <w:cs/>
      </w:rPr>
      <w:t>๖</w:t>
    </w:r>
  </w:p>
  <w:p w:rsidR="001B7220" w:rsidRPr="001B7220" w:rsidRDefault="001B7220">
    <w:pPr>
      <w:pStyle w:val="a3"/>
      <w:rPr>
        <w:rFonts w:ascii="TH SarabunIT๙" w:hAnsi="TH SarabunIT๙" w:cs="TH SarabunIT๙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36" w:rsidRDefault="006A51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B7220"/>
    <w:rsid w:val="0005080B"/>
    <w:rsid w:val="000A0DB6"/>
    <w:rsid w:val="001610BE"/>
    <w:rsid w:val="001B7220"/>
    <w:rsid w:val="001E2A31"/>
    <w:rsid w:val="001F75DA"/>
    <w:rsid w:val="00212856"/>
    <w:rsid w:val="002E4C49"/>
    <w:rsid w:val="003B68F0"/>
    <w:rsid w:val="00447AC1"/>
    <w:rsid w:val="00466F86"/>
    <w:rsid w:val="004A2524"/>
    <w:rsid w:val="00506DFA"/>
    <w:rsid w:val="005205D9"/>
    <w:rsid w:val="005876E0"/>
    <w:rsid w:val="005A1C04"/>
    <w:rsid w:val="005C1D09"/>
    <w:rsid w:val="00605866"/>
    <w:rsid w:val="00605FE0"/>
    <w:rsid w:val="00616D98"/>
    <w:rsid w:val="006760EF"/>
    <w:rsid w:val="006A5136"/>
    <w:rsid w:val="006B7087"/>
    <w:rsid w:val="006D3C51"/>
    <w:rsid w:val="007F0E39"/>
    <w:rsid w:val="00864F21"/>
    <w:rsid w:val="008B0075"/>
    <w:rsid w:val="009132BA"/>
    <w:rsid w:val="009435D1"/>
    <w:rsid w:val="009B7C7B"/>
    <w:rsid w:val="009D6C2A"/>
    <w:rsid w:val="009E6D06"/>
    <w:rsid w:val="00A07348"/>
    <w:rsid w:val="00A915C7"/>
    <w:rsid w:val="00B82CE1"/>
    <w:rsid w:val="00BA47EF"/>
    <w:rsid w:val="00C83F57"/>
    <w:rsid w:val="00C87510"/>
    <w:rsid w:val="00C93F14"/>
    <w:rsid w:val="00D827AB"/>
    <w:rsid w:val="00E021FC"/>
    <w:rsid w:val="00E33DB1"/>
    <w:rsid w:val="00EF2741"/>
    <w:rsid w:val="00F7704A"/>
    <w:rsid w:val="00FB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B7220"/>
  </w:style>
  <w:style w:type="paragraph" w:styleId="a5">
    <w:name w:val="footer"/>
    <w:basedOn w:val="a"/>
    <w:link w:val="a6"/>
    <w:uiPriority w:val="99"/>
    <w:unhideWhenUsed/>
    <w:rsid w:val="001B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B7220"/>
  </w:style>
  <w:style w:type="table" w:styleId="a7">
    <w:name w:val="Table Grid"/>
    <w:basedOn w:val="a1"/>
    <w:uiPriority w:val="39"/>
    <w:rsid w:val="001B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75D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508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08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35D2-BF7A-4850-AE12-47504212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akkarapol_ud@opsmoac.go.th</dc:creator>
  <cp:lastModifiedBy>สปสช2</cp:lastModifiedBy>
  <cp:revision>2</cp:revision>
  <cp:lastPrinted>2022-02-11T04:36:00Z</cp:lastPrinted>
  <dcterms:created xsi:type="dcterms:W3CDTF">2023-04-26T06:35:00Z</dcterms:created>
  <dcterms:modified xsi:type="dcterms:W3CDTF">2023-04-26T06:35:00Z</dcterms:modified>
</cp:coreProperties>
</file>